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header2.xml" ContentType="application/vnd.openxmlformats-officedocument.wordprocessingml.header+xml"/>
  <Override PartName="/word/media/image1.tif" ContentType="image/tif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itemProps3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1.xml" ContentType="application/xml"/>
  <Override PartName="/customXml/item2.xml" ContentType="application/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Проект программы семинара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«Актуальные вопросы внедрения новых этапов маркировки пива и слабоалкогольных напитков для участников оборота Приморского края»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 xml:space="preserve">Дата: </w:t>
      </w:r>
      <w:r>
        <w:rPr>
          <w:rFonts w:cs="Times New Roman" w:ascii="Times New Roman" w:hAnsi="Times New Roman"/>
          <w:sz w:val="27"/>
          <w:szCs w:val="27"/>
        </w:rPr>
        <w:t>08</w:t>
      </w:r>
      <w:r>
        <w:rPr>
          <w:rFonts w:cs="Times New Roman" w:ascii="Times New Roman" w:hAnsi="Times New Roman"/>
          <w:b/>
          <w:bCs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апреля 2025 года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Формат</w:t>
      </w:r>
      <w:r>
        <w:rPr>
          <w:rFonts w:cs="Times New Roman" w:ascii="Times New Roman" w:hAnsi="Times New Roman"/>
          <w:sz w:val="27"/>
          <w:szCs w:val="27"/>
        </w:rPr>
        <w:t>: очный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Время:</w:t>
      </w:r>
      <w:r>
        <w:rPr>
          <w:rFonts w:cs="Times New Roman" w:ascii="Times New Roman" w:hAnsi="Times New Roman"/>
          <w:sz w:val="27"/>
          <w:szCs w:val="27"/>
        </w:rPr>
        <w:t xml:space="preserve"> 10.00 (местное)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Длительность:</w:t>
      </w:r>
      <w:r>
        <w:rPr>
          <w:rFonts w:cs="Times New Roman" w:ascii="Times New Roman" w:hAnsi="Times New Roman"/>
          <w:sz w:val="27"/>
          <w:szCs w:val="27"/>
        </w:rPr>
        <w:t xml:space="preserve"> не более 3х часов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 w:asciiTheme="majorBidi" w:cstheme="majorBidi" w:hAnsiTheme="majorBidi"/>
          <w:b/>
          <w:bCs/>
          <w:sz w:val="27"/>
          <w:szCs w:val="27"/>
        </w:rPr>
      </w:pPr>
      <w:r>
        <w:rPr>
          <w:rFonts w:cs="Times New Roman" w:cstheme="majorBidi" w:ascii="Times New Roman" w:hAnsi="Times New Roman"/>
          <w:b/>
          <w:bCs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 w:asciiTheme="majorBidi" w:cstheme="majorBidi" w:hAnsiTheme="majorBidi"/>
          <w:b/>
          <w:bCs/>
          <w:sz w:val="27"/>
          <w:szCs w:val="27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7"/>
          <w:szCs w:val="27"/>
        </w:rPr>
        <w:t>Целевая аудитория: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 w:asciiTheme="majorBidi" w:cstheme="majorBidi" w:hAnsiTheme="majorBidi"/>
          <w:sz w:val="27"/>
          <w:szCs w:val="27"/>
        </w:rPr>
        <w:t>Участники оборота пива и слабоалкогольных напитков: производители, импортеры, представители оптового и розничного звена, а также общественного питания Приморского края</w:t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Спикеры: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Руководитель направления товарной группы «Пиво и пивные напитки» Гордеев Юрий Васильевич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Менеджер по внедрению отдела технического внедрения Зернова Елена Автономовна</w:t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spacing w:before="0" w:after="1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Вопросы к рассмотрению: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Маркировка пива и слабоалкогольных напитков. Внедрение экземплярной прослеживаемости.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Внедрение экземплярного учета кодов маркировки с использованием электронного документооборота для всех участников товаропроводящей цепи по продукции в кегах с 01 марта 2025 г. и в потребительской упаковке с 01 сентября 2025 г.;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Подключение оптового звена к контуру маркировки. Процессы приёмки и отгрузки пивной продукции;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Изменения в атрибутивном составе, документах и процессах у производителей, импортеров, оптового и розничного звена.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Работа с маркированным товаром для предприятий сегмента Horeca.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Сроки возникновения ответственности для участников оборота за подачу сведений в систему маркировке об обороте и выводу из оборота;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Способы подачи сведений о выводе из оборота: посредством ККТ, «Одна кнопка» при подписании УПД, прямая подача сведений.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Сессия ответов на вопросы.</w:t>
      </w:r>
    </w:p>
    <w:p>
      <w:pPr>
        <w:pStyle w:val="ListParagraph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9" w:top="1440" w:footer="247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MingLiU">
    <w:charset w:val="01"/>
    <w:family w:val="roman"/>
    <w:pitch w:val="default"/>
  </w:font>
  <w:font w:name="Lucida Grande CY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Sans Captio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8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lear" w:pos="9355"/>
        <w:tab w:val="center" w:pos="4677" w:leader="none"/>
        <w:tab w:val="right" w:pos="21543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lear" w:pos="9355"/>
        <w:tab w:val="center" w:pos="4677" w:leader="none"/>
        <w:tab w:val="right" w:pos="21543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text" w:horzAnchor="text" w:bottomFromText="200" w:leftFromText="187" w:rightFromText="187" w:tblpX="0" w:tblpY="1"/>
      <w:tblW w:w="49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noVBand="1" w:val="04a0" w:noHBand="0" w:lastColumn="0" w:firstColumn="1" w:lastRow="0" w:firstRow="1"/>
    </w:tblPr>
    <w:tblGrid>
      <w:gridCol w:w="4070"/>
      <w:gridCol w:w="1820"/>
      <w:gridCol w:w="3856"/>
    </w:tblGrid>
    <w:tr>
      <w:trPr>
        <w:trHeight w:val="151" w:hRule="atLeast"/>
      </w:trPr>
      <w:tc>
        <w:tcPr>
          <w:tcW w:w="4070" w:type="dxa"/>
          <w:tcBorders>
            <w:bottom w:val="single" w:sz="4" w:space="0" w:color="4F81BD"/>
          </w:tcBorders>
        </w:tcPr>
        <w:p>
          <w:pPr>
            <w:pStyle w:val="Style27"/>
            <w:widowControl w:val="false"/>
            <w:spacing w:lineRule="auto" w:line="276"/>
            <w:rPr>
              <w:rFonts w:ascii="Cambria" w:hAnsi="Cambria" w:eastAsia="ＭＳ ゴシック" w:cs="Times New Roman" w:cstheme="majorBidi" w:eastAsiaTheme="majorEastAsia"/>
              <w:b/>
              <w:bCs/>
              <w:color w:val="4F81BD" w:themeColor="accent1"/>
            </w:rPr>
          </w:pPr>
          <w:r>
            <w:rPr>
              <w:rFonts w:eastAsia="ＭＳ ゴシック" w:cs="Times New Roman" w:cstheme="majorBidi" w:eastAsiaTheme="majorEastAsia"/>
              <w:b/>
              <w:bCs/>
              <w:color w:val="4F81BD" w:themeColor="accent1"/>
            </w:rPr>
          </w:r>
        </w:p>
      </w:tc>
      <w:tc>
        <w:tcPr>
          <w:tcW w:w="1820" w:type="dxa"/>
          <w:vMerge w:val="restart"/>
          <w:tcBorders/>
          <w:vAlign w:val="center"/>
        </w:tcPr>
        <w:p>
          <w:pPr>
            <w:pStyle w:val="NoSpacing"/>
            <w:widowControl w:val="false"/>
            <w:rPr>
              <w:rFonts w:ascii="Cambria" w:hAnsi="Cambria"/>
              <w:color w:val="4F81BD" w:themeColor="accent1"/>
              <w:szCs w:val="20"/>
            </w:rPr>
          </w:pPr>
          <w:sdt>
            <w:sdtPr/>
            <w:sdtContent>
              <w:r>
                <w:rPr>
                  <w:rFonts w:ascii="Cambria" w:hAnsi="Cambria"/>
                  <w:color w:val="4F81BD" w:themeColor="accent1"/>
                </w:rPr>
              </w:r>
              <w:r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3856" w:type="dxa"/>
          <w:tcBorders>
            <w:bottom w:val="single" w:sz="4" w:space="0" w:color="4F81BD"/>
          </w:tcBorders>
        </w:tcPr>
        <w:p>
          <w:pPr>
            <w:pStyle w:val="Style27"/>
            <w:widowControl w:val="false"/>
            <w:spacing w:lineRule="auto" w:line="276"/>
            <w:rPr>
              <w:rFonts w:ascii="Cambria" w:hAnsi="Cambria" w:eastAsia="ＭＳ ゴシック" w:cs="Times New Roman" w:cstheme="majorBidi" w:eastAsiaTheme="majorEastAsia"/>
              <w:b/>
              <w:bCs/>
              <w:color w:val="4F81BD" w:themeColor="accent1"/>
            </w:rPr>
          </w:pPr>
          <w:r>
            <w:rPr>
              <w:rFonts w:eastAsia="ＭＳ ゴシック" w:cs="Times New Roman" w:cstheme="majorBidi" w:eastAsiaTheme="majorEastAsia"/>
              <w:b/>
              <w:bCs/>
              <w:color w:val="4F81BD" w:themeColor="accent1"/>
            </w:rPr>
          </w:r>
        </w:p>
      </w:tc>
    </w:tr>
    <w:tr>
      <w:trPr>
        <w:trHeight w:val="150" w:hRule="atLeast"/>
      </w:trPr>
      <w:tc>
        <w:tcPr>
          <w:tcW w:w="4070" w:type="dxa"/>
          <w:tcBorders>
            <w:top w:val="single" w:sz="4" w:space="0" w:color="4F81BD"/>
          </w:tcBorders>
        </w:tcPr>
        <w:p>
          <w:pPr>
            <w:pStyle w:val="Style27"/>
            <w:widowControl w:val="false"/>
            <w:spacing w:lineRule="auto" w:line="276"/>
            <w:rPr>
              <w:rFonts w:ascii="Cambria" w:hAnsi="Cambria" w:eastAsia="ＭＳ ゴシック" w:cs="Times New Roman" w:cstheme="majorBidi" w:eastAsiaTheme="majorEastAsia"/>
              <w:b/>
              <w:bCs/>
              <w:color w:val="4F81BD" w:themeColor="accent1"/>
            </w:rPr>
          </w:pPr>
          <w:r>
            <w:rPr>
              <w:rFonts w:eastAsia="ＭＳ ゴシック" w:cs="Times New Roman" w:cstheme="majorBidi" w:eastAsiaTheme="majorEastAsia"/>
              <w:b/>
              <w:bCs/>
              <w:color w:val="4F81BD" w:themeColor="accent1"/>
            </w:rPr>
          </w:r>
        </w:p>
      </w:tc>
      <w:tc>
        <w:tcPr>
          <w:tcW w:w="1820" w:type="dxa"/>
          <w:vMerge w:val="continue"/>
          <w:tcBorders/>
          <w:vAlign w:val="center"/>
        </w:tcPr>
        <w:p>
          <w:pPr>
            <w:pStyle w:val="Normal"/>
            <w:widowControl w:val="false"/>
            <w:rPr>
              <w:rFonts w:ascii="Cambria" w:hAnsi="Cambria"/>
              <w:color w:val="4F81BD" w:themeColor="accent1"/>
              <w:sz w:val="22"/>
              <w:szCs w:val="22"/>
            </w:rPr>
          </w:pPr>
          <w:r>
            <w:rPr>
              <w:color w:val="4F81BD" w:themeColor="accent1"/>
              <w:sz w:val="22"/>
              <w:szCs w:val="22"/>
            </w:rPr>
          </w:r>
        </w:p>
      </w:tc>
      <w:tc>
        <w:tcPr>
          <w:tcW w:w="3856" w:type="dxa"/>
          <w:tcBorders>
            <w:top w:val="single" w:sz="4" w:space="0" w:color="4F81BD"/>
          </w:tcBorders>
        </w:tcPr>
        <w:p>
          <w:pPr>
            <w:pStyle w:val="Style27"/>
            <w:widowControl w:val="false"/>
            <w:spacing w:lineRule="auto" w:line="276"/>
            <w:rPr>
              <w:rFonts w:ascii="Cambria" w:hAnsi="Cambria" w:eastAsia="ＭＳ ゴシック" w:cs="Times New Roman" w:cstheme="majorBidi" w:eastAsiaTheme="majorEastAsia"/>
              <w:b/>
              <w:bCs/>
              <w:color w:val="4F81BD" w:themeColor="accent1"/>
            </w:rPr>
          </w:pPr>
          <w:r>
            <w:rPr>
              <w:rFonts w:eastAsia="ＭＳ ゴシック" w:cs="Times New Roman" w:cstheme="majorBidi" w:eastAsiaTheme="majorEastAsia"/>
              <w:b/>
              <w:bCs/>
              <w:color w:val="4F81BD" w:themeColor="accent1"/>
            </w:rPr>
          </w:r>
        </w:p>
      </w:tc>
    </w:tr>
  </w:tbl>
  <w:p>
    <w:pPr>
      <w:pStyle w:val="Style2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70205026"/>
    </w:sdtPr>
    <w:sdtContent>
      <w:p>
        <w:pPr>
          <w:pStyle w:val="Style27"/>
          <w:tabs>
            <w:tab w:val="clear" w:pos="4677"/>
            <w:tab w:val="clear" w:pos="9355"/>
            <w:tab w:val="center" w:pos="21543" w:leader="none"/>
          </w:tabs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Style27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e"/>
      <w:tblW w:w="10240" w:type="dxa"/>
      <w:jc w:val="left"/>
      <w:tblInd w:w="-459" w:type="dxa"/>
      <w:tblLayout w:type="fixed"/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175"/>
      <w:gridCol w:w="6064"/>
    </w:tblGrid>
    <w:tr>
      <w:trPr>
        <w:trHeight w:val="1160" w:hRule="atLeast"/>
      </w:trPr>
      <w:tc>
        <w:tcPr>
          <w:tcW w:w="417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Style27"/>
            <w:widowControl/>
            <w:tabs>
              <w:tab w:val="clear" w:pos="4677"/>
              <w:tab w:val="clear" w:pos="9355"/>
              <w:tab w:val="center" w:pos="9781" w:leader="none"/>
            </w:tabs>
            <w:spacing w:before="0" w:after="0"/>
            <w:jc w:val="left"/>
            <w:rPr>
              <w:rFonts w:ascii="Cambria" w:hAnsi="Cambria" w:eastAsia="ＭＳ 明朝" w:cs="Arial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ＭＳ 明朝" w:cs="Arial"/>
              <w:kern w:val="0"/>
              <w:sz w:val="24"/>
              <w:szCs w:val="24"/>
              <w:lang w:val="ru-RU" w:eastAsia="ru-RU" w:bidi="ar-SA"/>
            </w:rPr>
            <w:drawing>
              <wp:inline distT="0" distB="0" distL="0" distR="0">
                <wp:extent cx="2438400" cy="609600"/>
                <wp:effectExtent l="0" t="0" r="0" b="0"/>
                <wp:docPr id="1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9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b/>
              <w:bCs/>
              <w:color w:val="000000" w:themeColor="text1"/>
              <w:kern w:val="0"/>
              <w:sz w:val="14"/>
              <w:szCs w:val="14"/>
              <w:lang w:val="ru-RU" w:eastAsia="ru-RU" w:bidi="ar-SA"/>
            </w:rPr>
            <w:t>ООО «Оператор-ЦРПТ»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>123376, г. Москва, ул. Рочдельская,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д. 15, стр. 16А, эт. 3, пом. </w:t>
          </w: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en-US" w:eastAsia="ru-RU" w:bidi="ar-SA"/>
            </w:rPr>
            <w:t>I</w:t>
          </w: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, комн. 3 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+7 (499) 350-85-59, +7 (499) 350-85-96, 8 (800) 222–15–23 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>info@crpt.ru, support@crpt.ru, честныйзнак.рф</w:t>
          </w:r>
        </w:p>
      </w:tc>
    </w:tr>
  </w:tbl>
  <w:p>
    <w:pPr>
      <w:pStyle w:val="Normal"/>
      <w:tabs>
        <w:tab w:val="clear" w:pos="709"/>
        <w:tab w:val="left" w:pos="7655" w:leader="none"/>
      </w:tabs>
      <w:ind w:firstLine="709"/>
      <w:jc w:val="right"/>
      <w:rPr>
        <w:sz w:val="14"/>
        <w:szCs w:val="12"/>
      </w:rPr>
    </w:pPr>
    <w:r>
      <w:rPr>
        <w:sz w:val="14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Arial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rsid w:val="00e22ae9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334e3"/>
    <w:pPr>
      <w:keepNext w:val="true"/>
      <w:keepLines/>
      <w:spacing w:before="40" w:after="0"/>
      <w:outlineLvl w:val="1"/>
    </w:pPr>
    <w:rPr>
      <w:rFonts w:ascii="Calibri" w:hAnsi="Calibri" w:eastAsia="ＭＳ ゴシック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64024"/>
    <w:pPr>
      <w:keepNext w:val="true"/>
      <w:keepLines/>
      <w:spacing w:before="40" w:after="0"/>
      <w:outlineLvl w:val="2"/>
    </w:pPr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aa690e"/>
    <w:pPr>
      <w:keepNext w:val="true"/>
      <w:keepLines/>
      <w:spacing w:before="40" w:after="0"/>
      <w:outlineLvl w:val="5"/>
    </w:pPr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413fbe"/>
    <w:rPr/>
  </w:style>
  <w:style w:type="character" w:styleId="Style11" w:customStyle="1">
    <w:name w:val="Нижний колонтитул Знак"/>
    <w:basedOn w:val="DefaultParagraphFont"/>
    <w:uiPriority w:val="99"/>
    <w:qFormat/>
    <w:rsid w:val="00413fbe"/>
    <w:rPr/>
  </w:style>
  <w:style w:type="character" w:styleId="Style12" w:customStyle="1">
    <w:name w:val="Без интервала Знак"/>
    <w:basedOn w:val="DefaultParagraphFont"/>
    <w:link w:val="NoSpacing"/>
    <w:uiPriority w:val="1"/>
    <w:qFormat/>
    <w:rsid w:val="00413fbe"/>
    <w:rPr>
      <w:rFonts w:ascii="PMingLiU" w:hAnsi="PMingLiU"/>
      <w:sz w:val="22"/>
      <w:szCs w:val="2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13fbe"/>
    <w:rPr>
      <w:rFonts w:ascii="Lucida Grande CY" w:hAnsi="Lucida Grande CY"/>
      <w:sz w:val="18"/>
      <w:szCs w:val="18"/>
    </w:rPr>
  </w:style>
  <w:style w:type="character" w:styleId="Strong">
    <w:name w:val="Strong"/>
    <w:basedOn w:val="DefaultParagraphFont"/>
    <w:uiPriority w:val="22"/>
    <w:qFormat/>
    <w:rsid w:val="00793be3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793be3"/>
    <w:rPr/>
  </w:style>
  <w:style w:type="character" w:styleId="-">
    <w:name w:val="Hyperlink"/>
    <w:basedOn w:val="DefaultParagraphFont"/>
    <w:uiPriority w:val="99"/>
    <w:unhideWhenUsed/>
    <w:rsid w:val="00793be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sid w:val="00167e57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b62708"/>
    <w:rPr>
      <w:color w:val="808080"/>
      <w:shd w:fill="E6E6E6" w:val="clear"/>
    </w:rPr>
  </w:style>
  <w:style w:type="character" w:styleId="12" w:customStyle="1">
    <w:name w:val="Заголовок 1 Знак"/>
    <w:basedOn w:val="DefaultParagraphFont"/>
    <w:uiPriority w:val="9"/>
    <w:qFormat/>
    <w:rsid w:val="00e22ae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334e3"/>
    <w:rPr>
      <w:rFonts w:ascii="Calibri" w:hAnsi="Calibri" w:eastAsia="ＭＳ ゴシック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14">
    <w:name w:val="FollowedHyperlink"/>
    <w:basedOn w:val="DefaultParagraphFont"/>
    <w:uiPriority w:val="99"/>
    <w:semiHidden/>
    <w:unhideWhenUsed/>
    <w:rsid w:val="007e7f92"/>
    <w:rPr>
      <w:color w:val="954F72"/>
      <w:u w:val="single"/>
    </w:rPr>
  </w:style>
  <w:style w:type="character" w:styleId="Style15" w:customStyle="1">
    <w:name w:val="Основной текст Знак"/>
    <w:basedOn w:val="DefaultParagraphFont"/>
    <w:qFormat/>
    <w:rsid w:val="00711b05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547685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12c6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264e0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qFormat/>
    <w:rsid w:val="00b264e0"/>
    <w:rPr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b264e0"/>
    <w:rPr>
      <w:b/>
      <w:bCs/>
      <w:sz w:val="20"/>
      <w:szCs w:val="20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64024"/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aa690e"/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Cf01" w:customStyle="1">
    <w:name w:val="cf01"/>
    <w:basedOn w:val="DefaultParagraphFont"/>
    <w:qFormat/>
    <w:rsid w:val="004e524d"/>
    <w:rPr>
      <w:rFonts w:ascii="Segoe UI" w:hAnsi="Segoe UI" w:cs="Segoe UI"/>
      <w:sz w:val="18"/>
      <w:szCs w:val="18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cb49c7"/>
    <w:rPr>
      <w:sz w:val="20"/>
      <w:szCs w:val="20"/>
    </w:rPr>
  </w:style>
  <w:style w:type="character" w:styleId="Style19">
    <w:name w:val="Символ сноски"/>
    <w:basedOn w:val="DefaultParagraphFont"/>
    <w:uiPriority w:val="99"/>
    <w:semiHidden/>
    <w:unhideWhenUsed/>
    <w:qFormat/>
    <w:rsid w:val="00cb49c7"/>
    <w:rPr>
      <w:vertAlign w:val="superscript"/>
    </w:rPr>
  </w:style>
  <w:style w:type="character" w:styleId="Style20">
    <w:name w:val="Footnote Reference"/>
    <w:rPr>
      <w:vertAlign w:val="superscript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5"/>
    <w:rsid w:val="00711b05"/>
    <w:pPr>
      <w:spacing w:before="0" w:after="120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0"/>
    <w:uiPriority w:val="99"/>
    <w:unhideWhenUsed/>
    <w:rsid w:val="00413fb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1"/>
    <w:uiPriority w:val="99"/>
    <w:unhideWhenUsed/>
    <w:rsid w:val="00413fb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2"/>
    <w:uiPriority w:val="1"/>
    <w:qFormat/>
    <w:rsid w:val="00413fbe"/>
    <w:pPr>
      <w:widowControl/>
      <w:bidi w:val="0"/>
      <w:spacing w:before="0" w:after="0"/>
      <w:jc w:val="left"/>
    </w:pPr>
    <w:rPr>
      <w:rFonts w:ascii="PMingLiU" w:hAnsi="PMingLiU" w:eastAsia="ＭＳ 明朝" w:cs="Arial" w:cstheme="minorBidi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13fbe"/>
    <w:pPr/>
    <w:rPr>
      <w:rFonts w:ascii="Lucida Grande CY" w:hAnsi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b0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99460b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qFormat/>
    <w:rsid w:val="0099460b"/>
    <w:pPr>
      <w:widowControl/>
      <w:bidi w:val="0"/>
      <w:spacing w:before="0" w:after="0"/>
      <w:jc w:val="left"/>
    </w:pPr>
    <w:rPr>
      <w:rFonts w:ascii="Calibri" w:hAnsi="Calibri" w:cs="Calibri" w:eastAsia="ＭＳ 明朝"/>
      <w:color w:val="000000"/>
      <w:kern w:val="0"/>
      <w:sz w:val="24"/>
      <w:szCs w:val="24"/>
      <w:lang w:val="ru-RU" w:eastAsia="ru-RU" w:bidi="ar-SA"/>
    </w:rPr>
  </w:style>
  <w:style w:type="paragraph" w:styleId="Msonormal" w:customStyle="1">
    <w:name w:val="msonormal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3" w:customStyle="1">
    <w:name w:val="xl63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4" w:customStyle="1">
    <w:name w:val="xl6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5" w:customStyle="1">
    <w:name w:val="xl65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b/>
      <w:bCs/>
      <w:lang w:bidi="he-IL"/>
    </w:rPr>
  </w:style>
  <w:style w:type="paragraph" w:styleId="Xl66" w:customStyle="1">
    <w:name w:val="xl66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7" w:customStyle="1">
    <w:name w:val="xl6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8" w:customStyle="1">
    <w:name w:val="xl6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9" w:customStyle="1">
    <w:name w:val="xl69"/>
    <w:basedOn w:val="Normal"/>
    <w:qFormat/>
    <w:rsid w:val="007e7f92"/>
    <w:pP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70" w:customStyle="1">
    <w:name w:val="xl7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71" w:customStyle="1">
    <w:name w:val="xl7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2" w:customStyle="1">
    <w:name w:val="xl7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3" w:customStyle="1">
    <w:name w:val="xl7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4" w:customStyle="1">
    <w:name w:val="xl74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75" w:customStyle="1">
    <w:name w:val="xl7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6" w:customStyle="1">
    <w:name w:val="xl7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7" w:customStyle="1">
    <w:name w:val="xl7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78" w:customStyle="1">
    <w:name w:val="xl7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79" w:customStyle="1">
    <w:name w:val="xl7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80" w:customStyle="1">
    <w:name w:val="xl8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1" w:customStyle="1">
    <w:name w:val="xl8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82" w:customStyle="1">
    <w:name w:val="xl8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3" w:customStyle="1">
    <w:name w:val="xl8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4" w:customStyle="1">
    <w:name w:val="xl8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5" w:customStyle="1">
    <w:name w:val="xl8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6" w:customStyle="1">
    <w:name w:val="xl8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7" w:customStyle="1">
    <w:name w:val="xl8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88" w:customStyle="1">
    <w:name w:val="xl8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89" w:customStyle="1">
    <w:name w:val="xl8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0" w:customStyle="1">
    <w:name w:val="xl9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1" w:customStyle="1">
    <w:name w:val="xl9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2" w:customStyle="1">
    <w:name w:val="xl9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3" w:customStyle="1">
    <w:name w:val="xl9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4" w:customStyle="1">
    <w:name w:val="xl94"/>
    <w:basedOn w:val="Normal"/>
    <w:qFormat/>
    <w:rsid w:val="007e7f9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5" w:customStyle="1">
    <w:name w:val="xl9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6" w:customStyle="1">
    <w:name w:val="xl9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7" w:customStyle="1">
    <w:name w:val="xl9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98" w:customStyle="1">
    <w:name w:val="xl9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9" w:customStyle="1">
    <w:name w:val="xl9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00" w:customStyle="1">
    <w:name w:val="xl100"/>
    <w:basedOn w:val="Normal"/>
    <w:qFormat/>
    <w:rsid w:val="007e7f92"/>
    <w:pPr>
      <w:spacing w:beforeAutospacing="1" w:afterAutospacing="1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01" w:customStyle="1">
    <w:name w:val="xl10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2" w:customStyle="1">
    <w:name w:val="xl10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3" w:customStyle="1">
    <w:name w:val="xl10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4" w:customStyle="1">
    <w:name w:val="xl10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5" w:customStyle="1">
    <w:name w:val="xl10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6" w:customStyle="1">
    <w:name w:val="xl10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07" w:customStyle="1">
    <w:name w:val="xl10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108" w:customStyle="1">
    <w:name w:val="xl10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9" w:customStyle="1">
    <w:name w:val="xl10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0" w:customStyle="1">
    <w:name w:val="xl11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1" w:customStyle="1">
    <w:name w:val="xl11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2" w:customStyle="1">
    <w:name w:val="xl11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113" w:customStyle="1">
    <w:name w:val="xl11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14" w:customStyle="1">
    <w:name w:val="xl11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15" w:customStyle="1">
    <w:name w:val="xl11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16" w:customStyle="1">
    <w:name w:val="xl11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17" w:customStyle="1">
    <w:name w:val="xl11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18" w:customStyle="1">
    <w:name w:val="xl11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9" w:customStyle="1">
    <w:name w:val="xl11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0" w:customStyle="1">
    <w:name w:val="xl12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1" w:customStyle="1">
    <w:name w:val="xl121"/>
    <w:basedOn w:val="Normal"/>
    <w:qFormat/>
    <w:rsid w:val="007e7f92"/>
    <w:pP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22" w:customStyle="1">
    <w:name w:val="xl12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3" w:customStyle="1">
    <w:name w:val="xl12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4" w:customStyle="1">
    <w:name w:val="xl12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5" w:customStyle="1">
    <w:name w:val="xl12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26" w:customStyle="1">
    <w:name w:val="xl126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27" w:customStyle="1">
    <w:name w:val="xl12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28" w:customStyle="1">
    <w:name w:val="xl12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29" w:customStyle="1">
    <w:name w:val="xl12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0" w:customStyle="1">
    <w:name w:val="xl13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1" w:customStyle="1">
    <w:name w:val="xl131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2" w:customStyle="1">
    <w:name w:val="xl13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3" w:customStyle="1">
    <w:name w:val="xl13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4" w:customStyle="1">
    <w:name w:val="xl134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5" w:customStyle="1">
    <w:name w:val="xl135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6" w:customStyle="1">
    <w:name w:val="xl136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7" w:customStyle="1">
    <w:name w:val="xl13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8" w:customStyle="1">
    <w:name w:val="xl13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9" w:customStyle="1">
    <w:name w:val="xl139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40" w:customStyle="1">
    <w:name w:val="xl140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41" w:customStyle="1">
    <w:name w:val="xl141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42" w:customStyle="1">
    <w:name w:val="xl142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43" w:customStyle="1">
    <w:name w:val="xl14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4" w:customStyle="1">
    <w:name w:val="xl144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5" w:customStyle="1">
    <w:name w:val="xl14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6" w:customStyle="1">
    <w:name w:val="xl146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7" w:customStyle="1">
    <w:name w:val="xl147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8" w:customStyle="1">
    <w:name w:val="xl148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49" w:customStyle="1">
    <w:name w:val="xl149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0" w:customStyle="1">
    <w:name w:val="xl150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1" w:customStyle="1">
    <w:name w:val="xl151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2" w:customStyle="1">
    <w:name w:val="xl152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3" w:customStyle="1">
    <w:name w:val="xl153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4" w:customStyle="1">
    <w:name w:val="xl154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5" w:customStyle="1">
    <w:name w:val="xl155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6" w:customStyle="1">
    <w:name w:val="xl156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7" w:customStyle="1">
    <w:name w:val="xl157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8" w:customStyle="1">
    <w:name w:val="xl158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9" w:customStyle="1">
    <w:name w:val="xl159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0" w:customStyle="1">
    <w:name w:val="xl160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1" w:customStyle="1">
    <w:name w:val="xl161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2" w:customStyle="1">
    <w:name w:val="xl162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3" w:customStyle="1">
    <w:name w:val="xl16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4" w:customStyle="1">
    <w:name w:val="xl164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5" w:customStyle="1">
    <w:name w:val="xl16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Annotationtext">
    <w:name w:val="annotation text"/>
    <w:basedOn w:val="Normal"/>
    <w:link w:val="Style16"/>
    <w:uiPriority w:val="99"/>
    <w:unhideWhenUsed/>
    <w:qFormat/>
    <w:rsid w:val="00b264e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b264e0"/>
    <w:pPr/>
    <w:rPr>
      <w:b/>
      <w:bCs/>
    </w:rPr>
  </w:style>
  <w:style w:type="paragraph" w:styleId="Revision">
    <w:name w:val="Revision"/>
    <w:uiPriority w:val="99"/>
    <w:semiHidden/>
    <w:qFormat/>
    <w:rsid w:val="003a342c"/>
    <w:pPr>
      <w:widowControl/>
      <w:bidi w:val="0"/>
      <w:spacing w:before="0" w:after="0"/>
      <w:jc w:val="left"/>
    </w:pPr>
    <w:rPr>
      <w:rFonts w:ascii="Cambria" w:hAnsi="Cambria" w:eastAsia="ＭＳ 明朝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Pf0" w:customStyle="1">
    <w:name w:val="pf0"/>
    <w:basedOn w:val="Normal"/>
    <w:qFormat/>
    <w:rsid w:val="004e524d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tyle29">
    <w:name w:val="Footnote Text"/>
    <w:basedOn w:val="Normal"/>
    <w:link w:val="Style18"/>
    <w:uiPriority w:val="99"/>
    <w:semiHidden/>
    <w:unhideWhenUsed/>
    <w:rsid w:val="00cb49c7"/>
    <w:pPr/>
    <w:rPr>
      <w:sz w:val="20"/>
      <w:szCs w:val="20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f2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tif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431AD"/>
    <w:rsid w:val="00044801"/>
    <w:rsid w:val="000605AD"/>
    <w:rsid w:val="00074E6C"/>
    <w:rsid w:val="00076B3B"/>
    <w:rsid w:val="000822B0"/>
    <w:rsid w:val="00093FC0"/>
    <w:rsid w:val="00094328"/>
    <w:rsid w:val="00094E65"/>
    <w:rsid w:val="00095157"/>
    <w:rsid w:val="000B3064"/>
    <w:rsid w:val="000D0076"/>
    <w:rsid w:val="000D2202"/>
    <w:rsid w:val="000E1C40"/>
    <w:rsid w:val="000E3DA0"/>
    <w:rsid w:val="000E746C"/>
    <w:rsid w:val="000F4F17"/>
    <w:rsid w:val="001075EB"/>
    <w:rsid w:val="0013269F"/>
    <w:rsid w:val="0013782E"/>
    <w:rsid w:val="001646F6"/>
    <w:rsid w:val="00177575"/>
    <w:rsid w:val="001839C4"/>
    <w:rsid w:val="001852D7"/>
    <w:rsid w:val="001A18F4"/>
    <w:rsid w:val="001B3240"/>
    <w:rsid w:val="001C7656"/>
    <w:rsid w:val="001E04D7"/>
    <w:rsid w:val="001E1874"/>
    <w:rsid w:val="00204746"/>
    <w:rsid w:val="00205C18"/>
    <w:rsid w:val="00222D4A"/>
    <w:rsid w:val="002349DE"/>
    <w:rsid w:val="0024212C"/>
    <w:rsid w:val="00255440"/>
    <w:rsid w:val="00256ACA"/>
    <w:rsid w:val="0025772B"/>
    <w:rsid w:val="00262F6E"/>
    <w:rsid w:val="0026325C"/>
    <w:rsid w:val="00263BFB"/>
    <w:rsid w:val="00274083"/>
    <w:rsid w:val="00283B31"/>
    <w:rsid w:val="00287DF2"/>
    <w:rsid w:val="00296D2C"/>
    <w:rsid w:val="002A2F24"/>
    <w:rsid w:val="002B7390"/>
    <w:rsid w:val="002E014A"/>
    <w:rsid w:val="00311872"/>
    <w:rsid w:val="00315042"/>
    <w:rsid w:val="00316702"/>
    <w:rsid w:val="0032474E"/>
    <w:rsid w:val="00325627"/>
    <w:rsid w:val="00366121"/>
    <w:rsid w:val="00374D9B"/>
    <w:rsid w:val="0038439D"/>
    <w:rsid w:val="003A4CC5"/>
    <w:rsid w:val="003B3E70"/>
    <w:rsid w:val="003C0CF7"/>
    <w:rsid w:val="003D4A14"/>
    <w:rsid w:val="003E1A1D"/>
    <w:rsid w:val="0040148F"/>
    <w:rsid w:val="00431A66"/>
    <w:rsid w:val="0043761E"/>
    <w:rsid w:val="00440762"/>
    <w:rsid w:val="00443381"/>
    <w:rsid w:val="0044504B"/>
    <w:rsid w:val="004504EA"/>
    <w:rsid w:val="00470624"/>
    <w:rsid w:val="004751E8"/>
    <w:rsid w:val="0048175B"/>
    <w:rsid w:val="00491934"/>
    <w:rsid w:val="0049569A"/>
    <w:rsid w:val="00496B81"/>
    <w:rsid w:val="004A6AC1"/>
    <w:rsid w:val="004B3005"/>
    <w:rsid w:val="004B6CDA"/>
    <w:rsid w:val="004B6E82"/>
    <w:rsid w:val="004D0FCC"/>
    <w:rsid w:val="004E09C2"/>
    <w:rsid w:val="004E30B7"/>
    <w:rsid w:val="004E7445"/>
    <w:rsid w:val="005068D3"/>
    <w:rsid w:val="00511396"/>
    <w:rsid w:val="0052423E"/>
    <w:rsid w:val="0054243B"/>
    <w:rsid w:val="00542FAB"/>
    <w:rsid w:val="0055618D"/>
    <w:rsid w:val="00562700"/>
    <w:rsid w:val="005741C5"/>
    <w:rsid w:val="00574537"/>
    <w:rsid w:val="00574A32"/>
    <w:rsid w:val="0057667B"/>
    <w:rsid w:val="00580388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37564"/>
    <w:rsid w:val="00645E54"/>
    <w:rsid w:val="00650570"/>
    <w:rsid w:val="006624A5"/>
    <w:rsid w:val="0067105D"/>
    <w:rsid w:val="00681851"/>
    <w:rsid w:val="0068563E"/>
    <w:rsid w:val="00697B9A"/>
    <w:rsid w:val="006A079F"/>
    <w:rsid w:val="006B5585"/>
    <w:rsid w:val="006D241F"/>
    <w:rsid w:val="006D325E"/>
    <w:rsid w:val="006F14AA"/>
    <w:rsid w:val="006F7186"/>
    <w:rsid w:val="007021EF"/>
    <w:rsid w:val="00721356"/>
    <w:rsid w:val="00721FBD"/>
    <w:rsid w:val="007329F9"/>
    <w:rsid w:val="007534FB"/>
    <w:rsid w:val="00754658"/>
    <w:rsid w:val="007664A9"/>
    <w:rsid w:val="007704FB"/>
    <w:rsid w:val="007A4D95"/>
    <w:rsid w:val="007D260E"/>
    <w:rsid w:val="007D7197"/>
    <w:rsid w:val="007E2164"/>
    <w:rsid w:val="007E53AA"/>
    <w:rsid w:val="007F155D"/>
    <w:rsid w:val="0081417F"/>
    <w:rsid w:val="00815A44"/>
    <w:rsid w:val="00816DB3"/>
    <w:rsid w:val="00827818"/>
    <w:rsid w:val="00831DA1"/>
    <w:rsid w:val="00832C5B"/>
    <w:rsid w:val="008351CD"/>
    <w:rsid w:val="008425D6"/>
    <w:rsid w:val="00843D9B"/>
    <w:rsid w:val="00874B1A"/>
    <w:rsid w:val="0087665E"/>
    <w:rsid w:val="008822E0"/>
    <w:rsid w:val="00885F65"/>
    <w:rsid w:val="008C4B20"/>
    <w:rsid w:val="008D0C39"/>
    <w:rsid w:val="008D1704"/>
    <w:rsid w:val="008D5E46"/>
    <w:rsid w:val="008E1ABA"/>
    <w:rsid w:val="008E46CA"/>
    <w:rsid w:val="008F5D7A"/>
    <w:rsid w:val="008F6BFE"/>
    <w:rsid w:val="009057A2"/>
    <w:rsid w:val="0090686F"/>
    <w:rsid w:val="0093331A"/>
    <w:rsid w:val="0093489C"/>
    <w:rsid w:val="009409CA"/>
    <w:rsid w:val="00941193"/>
    <w:rsid w:val="00944F1D"/>
    <w:rsid w:val="00951D7C"/>
    <w:rsid w:val="0095306A"/>
    <w:rsid w:val="00963F2C"/>
    <w:rsid w:val="00972345"/>
    <w:rsid w:val="0098518E"/>
    <w:rsid w:val="009915A7"/>
    <w:rsid w:val="009A224A"/>
    <w:rsid w:val="009A27B8"/>
    <w:rsid w:val="009A3026"/>
    <w:rsid w:val="009B0DF4"/>
    <w:rsid w:val="009C0615"/>
    <w:rsid w:val="009C0998"/>
    <w:rsid w:val="009F01FD"/>
    <w:rsid w:val="009F03AF"/>
    <w:rsid w:val="00A141A3"/>
    <w:rsid w:val="00A36134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53EFF"/>
    <w:rsid w:val="00B672BF"/>
    <w:rsid w:val="00B816BC"/>
    <w:rsid w:val="00B930D6"/>
    <w:rsid w:val="00B95F20"/>
    <w:rsid w:val="00B9753B"/>
    <w:rsid w:val="00BB7960"/>
    <w:rsid w:val="00BE3CDB"/>
    <w:rsid w:val="00C16160"/>
    <w:rsid w:val="00C20AF2"/>
    <w:rsid w:val="00C41054"/>
    <w:rsid w:val="00C63444"/>
    <w:rsid w:val="00C912E3"/>
    <w:rsid w:val="00CD3018"/>
    <w:rsid w:val="00CD57A0"/>
    <w:rsid w:val="00CD6D5E"/>
    <w:rsid w:val="00CE58A6"/>
    <w:rsid w:val="00D0250F"/>
    <w:rsid w:val="00D10AD0"/>
    <w:rsid w:val="00D2746F"/>
    <w:rsid w:val="00D62E14"/>
    <w:rsid w:val="00D74E9F"/>
    <w:rsid w:val="00D752A3"/>
    <w:rsid w:val="00D816B5"/>
    <w:rsid w:val="00D930ED"/>
    <w:rsid w:val="00DA13FA"/>
    <w:rsid w:val="00DB5E6A"/>
    <w:rsid w:val="00DC0481"/>
    <w:rsid w:val="00DC4ECE"/>
    <w:rsid w:val="00DD514B"/>
    <w:rsid w:val="00E02FEB"/>
    <w:rsid w:val="00E12EA7"/>
    <w:rsid w:val="00E20692"/>
    <w:rsid w:val="00E242A5"/>
    <w:rsid w:val="00E27C26"/>
    <w:rsid w:val="00E52569"/>
    <w:rsid w:val="00E61B6B"/>
    <w:rsid w:val="00E7341C"/>
    <w:rsid w:val="00E77B9B"/>
    <w:rsid w:val="00E8150D"/>
    <w:rsid w:val="00E85185"/>
    <w:rsid w:val="00EA1469"/>
    <w:rsid w:val="00EA3196"/>
    <w:rsid w:val="00EC27C9"/>
    <w:rsid w:val="00EC5186"/>
    <w:rsid w:val="00EF0599"/>
    <w:rsid w:val="00F03071"/>
    <w:rsid w:val="00F057C7"/>
    <w:rsid w:val="00F0684A"/>
    <w:rsid w:val="00F24244"/>
    <w:rsid w:val="00F41148"/>
    <w:rsid w:val="00F44CD7"/>
    <w:rsid w:val="00F70059"/>
    <w:rsid w:val="00F737D5"/>
    <w:rsid w:val="00F95AAA"/>
    <w:rsid w:val="00FB2E96"/>
    <w:rsid w:val="00FB557F"/>
    <w:rsid w:val="00FB66C5"/>
    <w:rsid w:val="00FC08EE"/>
    <w:rsid w:val="00FC7876"/>
    <w:rsid w:val="00FD2311"/>
    <w:rsid w:val="00FE718D"/>
    <w:rsid w:val="00FF162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0C555-5810-4C7D-92CF-67011E4E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237</Words>
  <Characters>1528</Characters>
  <CharactersWithSpaces>1727</CharactersWithSpaces>
  <Paragraphs>29</Paragraphs>
  <Company>ООО Зерновая компания "Нстюша"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2025-03-06T15:10:00Z</dcterms:created>
  <dc:creator>PR</dc:creator>
  <dc:description/>
  <dc:language>ru-RU</dc:language>
  <cp:lastModifiedBy>Серикова Ольга</cp:lastModifiedBy>
  <cp:lastPrinted>2020-11-30T12:02:00Z</cp:lastPrinted>
  <dcterms:modified xsi:type="dcterms:W3CDTF">2025-03-06T15:10:00Z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